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D0D" w:rsidRPr="00F27997" w:rsidRDefault="003C2DE6" w:rsidP="00B6151C">
      <w:pPr>
        <w:jc w:val="center"/>
        <w:rPr>
          <w:rFonts w:ascii="Segoe UI" w:hAnsi="Segoe UI" w:cs="Segoe UI"/>
          <w:b/>
          <w:sz w:val="21"/>
          <w:szCs w:val="21"/>
        </w:rPr>
      </w:pPr>
      <w:r w:rsidRPr="00F27997">
        <w:rPr>
          <w:rFonts w:ascii="Segoe UI" w:hAnsi="Segoe UI" w:cs="Segoe UI"/>
          <w:b/>
          <w:sz w:val="21"/>
          <w:szCs w:val="21"/>
        </w:rPr>
        <w:t>Kongres MOVE 2024 skupi się na przyszłości motoryzacji w Polsce i Europie</w:t>
      </w:r>
    </w:p>
    <w:p w:rsidR="003F7B0E" w:rsidRPr="00F27997" w:rsidRDefault="003F7B0E" w:rsidP="003C2DE6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b/>
          <w:iCs/>
          <w:sz w:val="21"/>
          <w:szCs w:val="21"/>
          <w:lang w:eastAsia="pl-PL"/>
        </w:rPr>
      </w:pPr>
      <w:r w:rsidRPr="00F27997">
        <w:rPr>
          <w:rFonts w:ascii="Segoe UI" w:eastAsia="Times New Roman" w:hAnsi="Segoe UI" w:cs="Segoe UI"/>
          <w:b/>
          <w:iCs/>
          <w:sz w:val="21"/>
          <w:szCs w:val="21"/>
          <w:lang w:eastAsia="pl-PL"/>
        </w:rPr>
        <w:t>Tematami tegorocznego Kongresu MOVE będą m.in.: największe wyzwani</w:t>
      </w:r>
      <w:r w:rsidR="00DE2EB5" w:rsidRPr="00F27997">
        <w:rPr>
          <w:rFonts w:ascii="Segoe UI" w:eastAsia="Times New Roman" w:hAnsi="Segoe UI" w:cs="Segoe UI"/>
          <w:b/>
          <w:iCs/>
          <w:sz w:val="21"/>
          <w:szCs w:val="21"/>
          <w:lang w:eastAsia="pl-PL"/>
        </w:rPr>
        <w:t>a w </w:t>
      </w:r>
      <w:proofErr w:type="spellStart"/>
      <w:r w:rsidRPr="00F27997">
        <w:rPr>
          <w:rFonts w:ascii="Segoe UI" w:eastAsia="Times New Roman" w:hAnsi="Segoe UI" w:cs="Segoe UI"/>
          <w:b/>
          <w:iCs/>
          <w:sz w:val="21"/>
          <w:szCs w:val="21"/>
          <w:lang w:eastAsia="pl-PL"/>
        </w:rPr>
        <w:t>elektromobilności</w:t>
      </w:r>
      <w:proofErr w:type="spellEnd"/>
      <w:r w:rsidRPr="00F27997">
        <w:rPr>
          <w:rFonts w:ascii="Segoe UI" w:eastAsia="Times New Roman" w:hAnsi="Segoe UI" w:cs="Segoe UI"/>
          <w:b/>
          <w:iCs/>
          <w:sz w:val="21"/>
          <w:szCs w:val="21"/>
          <w:lang w:eastAsia="pl-PL"/>
        </w:rPr>
        <w:t xml:space="preserve"> w Polsce, inwestycje przemysłowe w branży samochodowej czy zielony transport drogowy.</w:t>
      </w:r>
      <w:r w:rsidR="00DE2EB5" w:rsidRPr="00F27997">
        <w:rPr>
          <w:rFonts w:ascii="Segoe UI" w:eastAsia="Times New Roman" w:hAnsi="Segoe UI" w:cs="Segoe UI"/>
          <w:b/>
          <w:iCs/>
          <w:sz w:val="21"/>
          <w:szCs w:val="21"/>
          <w:lang w:eastAsia="pl-PL"/>
        </w:rPr>
        <w:t xml:space="preserve"> Eksperci opowiedzą o aktualnych trendach, strategiach rozwoju branży motoryzacyjnej z uwzględnieniem kluczowej roli sektora energetycznego w tym procesie.</w:t>
      </w:r>
    </w:p>
    <w:p w:rsidR="00DE2EB5" w:rsidRPr="00F27997" w:rsidRDefault="0019412E" w:rsidP="0019412E">
      <w:pPr>
        <w:jc w:val="both"/>
        <w:rPr>
          <w:rFonts w:ascii="Segoe UI" w:hAnsi="Segoe UI" w:cs="Segoe UI"/>
          <w:sz w:val="21"/>
          <w:szCs w:val="21"/>
        </w:rPr>
      </w:pPr>
      <w:r w:rsidRPr="00F27997">
        <w:rPr>
          <w:rFonts w:ascii="Segoe UI" w:hAnsi="Segoe UI" w:cs="Segoe UI"/>
          <w:sz w:val="21"/>
          <w:szCs w:val="21"/>
        </w:rPr>
        <w:t xml:space="preserve">Program Kongresu MOVE wypełnią pogłębione debaty i prelekcje z udziałem liderów w dziedzinach związanych z alternatywnymi źródłami energii w motoryzacji. Eksperci na </w:t>
      </w:r>
      <w:r w:rsidR="009621B0" w:rsidRPr="00F27997">
        <w:rPr>
          <w:rFonts w:ascii="Segoe UI" w:hAnsi="Segoe UI" w:cs="Segoe UI"/>
          <w:sz w:val="21"/>
          <w:szCs w:val="21"/>
        </w:rPr>
        <w:t xml:space="preserve">MAIN </w:t>
      </w:r>
      <w:r w:rsidRPr="00F27997">
        <w:rPr>
          <w:rFonts w:ascii="Segoe UI" w:hAnsi="Segoe UI" w:cs="Segoe UI"/>
          <w:sz w:val="21"/>
          <w:szCs w:val="21"/>
        </w:rPr>
        <w:t xml:space="preserve">STAGE </w:t>
      </w:r>
      <w:r w:rsidR="00DE2EB5" w:rsidRPr="00F27997">
        <w:rPr>
          <w:rFonts w:ascii="Segoe UI" w:hAnsi="Segoe UI" w:cs="Segoe UI"/>
          <w:sz w:val="21"/>
          <w:szCs w:val="21"/>
        </w:rPr>
        <w:t xml:space="preserve">poruszą kluczowe tematy z obszaru zrównoważonego transportu. </w:t>
      </w:r>
      <w:r w:rsidR="00DE2EB5" w:rsidRPr="00F27997">
        <w:rPr>
          <w:rStyle w:val="break-words"/>
          <w:rFonts w:ascii="Segoe UI" w:hAnsi="Segoe UI" w:cs="Segoe UI"/>
          <w:i/>
          <w:sz w:val="21"/>
          <w:szCs w:val="21"/>
        </w:rPr>
        <w:t xml:space="preserve">Przemysł motoryzacyjny, tak ważny dla polskiego dobrobytu, znajduje się na ścieżce radykalnych zmian. Rewolucja w zakresie napędów jak i rozwiązań produkcyjnych angażuje całą społeczność motoryzacyjną. Zapraszam do debaty podczas Kongresu MOVE 2024, aby wspólnie rozmawiać o przyszłości zrównoważonego rozwoju w Polsce – </w:t>
      </w:r>
      <w:r w:rsidR="00DE2EB5" w:rsidRPr="00F27997">
        <w:rPr>
          <w:rStyle w:val="break-words"/>
          <w:rFonts w:ascii="Segoe UI" w:hAnsi="Segoe UI" w:cs="Segoe UI"/>
          <w:sz w:val="21"/>
          <w:szCs w:val="21"/>
        </w:rPr>
        <w:t xml:space="preserve">mówi Ilona </w:t>
      </w:r>
      <w:proofErr w:type="spellStart"/>
      <w:r w:rsidR="00DE2EB5" w:rsidRPr="00F27997">
        <w:rPr>
          <w:rStyle w:val="break-words"/>
          <w:rFonts w:ascii="Segoe UI" w:hAnsi="Segoe UI" w:cs="Segoe UI"/>
          <w:sz w:val="21"/>
          <w:szCs w:val="21"/>
        </w:rPr>
        <w:t>Antoniszyn</w:t>
      </w:r>
      <w:proofErr w:type="spellEnd"/>
      <w:r w:rsidR="00DE2EB5" w:rsidRPr="00F27997">
        <w:rPr>
          <w:rStyle w:val="break-words"/>
          <w:rFonts w:ascii="Segoe UI" w:hAnsi="Segoe UI" w:cs="Segoe UI"/>
          <w:sz w:val="21"/>
          <w:szCs w:val="21"/>
        </w:rPr>
        <w:t xml:space="preserve">, </w:t>
      </w:r>
      <w:proofErr w:type="spellStart"/>
      <w:r w:rsidR="00DE2EB5" w:rsidRPr="00F27997">
        <w:rPr>
          <w:rStyle w:val="break-words"/>
          <w:rFonts w:ascii="Segoe UI" w:hAnsi="Segoe UI" w:cs="Segoe UI"/>
          <w:sz w:val="21"/>
          <w:szCs w:val="21"/>
        </w:rPr>
        <w:t>Head</w:t>
      </w:r>
      <w:proofErr w:type="spellEnd"/>
      <w:r w:rsidR="00DE2EB5" w:rsidRPr="00F27997">
        <w:rPr>
          <w:rStyle w:val="break-words"/>
          <w:rFonts w:ascii="Segoe UI" w:hAnsi="Segoe UI" w:cs="Segoe UI"/>
          <w:sz w:val="21"/>
          <w:szCs w:val="21"/>
        </w:rPr>
        <w:t xml:space="preserve"> of </w:t>
      </w:r>
      <w:proofErr w:type="spellStart"/>
      <w:r w:rsidR="00DE2EB5" w:rsidRPr="00F27997">
        <w:rPr>
          <w:rStyle w:val="break-words"/>
          <w:rFonts w:ascii="Segoe UI" w:hAnsi="Segoe UI" w:cs="Segoe UI"/>
          <w:sz w:val="21"/>
          <w:szCs w:val="21"/>
        </w:rPr>
        <w:t>Political</w:t>
      </w:r>
      <w:proofErr w:type="spellEnd"/>
      <w:r w:rsidR="00DE2EB5" w:rsidRPr="00F27997">
        <w:rPr>
          <w:rStyle w:val="break-words"/>
          <w:rFonts w:ascii="Segoe UI" w:hAnsi="Segoe UI" w:cs="Segoe UI"/>
          <w:sz w:val="21"/>
          <w:szCs w:val="21"/>
        </w:rPr>
        <w:t xml:space="preserve"> </w:t>
      </w:r>
      <w:proofErr w:type="spellStart"/>
      <w:r w:rsidR="00DE2EB5" w:rsidRPr="00F27997">
        <w:rPr>
          <w:rStyle w:val="break-words"/>
          <w:rFonts w:ascii="Segoe UI" w:hAnsi="Segoe UI" w:cs="Segoe UI"/>
          <w:sz w:val="21"/>
          <w:szCs w:val="21"/>
        </w:rPr>
        <w:t>Affairs</w:t>
      </w:r>
      <w:proofErr w:type="spellEnd"/>
      <w:r w:rsidR="00DE2EB5" w:rsidRPr="00F27997">
        <w:rPr>
          <w:rStyle w:val="break-words"/>
          <w:rFonts w:ascii="Segoe UI" w:hAnsi="Segoe UI" w:cs="Segoe UI"/>
          <w:sz w:val="21"/>
          <w:szCs w:val="21"/>
        </w:rPr>
        <w:t xml:space="preserve"> w Volkswagen Group Polska, Partner generalny wydarzenia.</w:t>
      </w:r>
    </w:p>
    <w:p w:rsidR="0019412E" w:rsidRPr="00F27997" w:rsidRDefault="0019412E" w:rsidP="0019412E">
      <w:pPr>
        <w:jc w:val="both"/>
        <w:rPr>
          <w:rFonts w:ascii="Segoe UI" w:hAnsi="Segoe UI" w:cs="Segoe UI"/>
          <w:b/>
          <w:sz w:val="21"/>
          <w:szCs w:val="21"/>
        </w:rPr>
      </w:pPr>
      <w:r w:rsidRPr="00F27997">
        <w:rPr>
          <w:rStyle w:val="normaltextrun"/>
          <w:rFonts w:ascii="Segoe UI" w:hAnsi="Segoe UI" w:cs="Segoe UI"/>
          <w:b/>
          <w:bCs/>
          <w:color w:val="000000"/>
          <w:sz w:val="21"/>
          <w:szCs w:val="21"/>
        </w:rPr>
        <w:t xml:space="preserve">Największe wyzwania w rozwoju </w:t>
      </w:r>
      <w:proofErr w:type="spellStart"/>
      <w:r w:rsidRPr="00F27997">
        <w:rPr>
          <w:rStyle w:val="normaltextrun"/>
          <w:rFonts w:ascii="Segoe UI" w:hAnsi="Segoe UI" w:cs="Segoe UI"/>
          <w:b/>
          <w:bCs/>
          <w:color w:val="000000"/>
          <w:sz w:val="21"/>
          <w:szCs w:val="21"/>
        </w:rPr>
        <w:t>elektromobilności</w:t>
      </w:r>
      <w:proofErr w:type="spellEnd"/>
      <w:r w:rsidRPr="00F27997">
        <w:rPr>
          <w:rStyle w:val="normaltextrun"/>
          <w:rFonts w:ascii="Segoe UI" w:hAnsi="Segoe UI" w:cs="Segoe UI"/>
          <w:b/>
          <w:bCs/>
          <w:color w:val="000000"/>
          <w:sz w:val="21"/>
          <w:szCs w:val="21"/>
        </w:rPr>
        <w:t xml:space="preserve"> w Polsce</w:t>
      </w:r>
    </w:p>
    <w:p w:rsidR="0019412E" w:rsidRPr="00F27997" w:rsidRDefault="00AE5EC7" w:rsidP="0019412E">
      <w:pPr>
        <w:spacing w:before="100" w:beforeAutospacing="1" w:after="100" w:afterAutospacing="1"/>
        <w:jc w:val="both"/>
        <w:rPr>
          <w:rFonts w:ascii="Segoe UI" w:eastAsia="Times New Roman" w:hAnsi="Segoe UI" w:cs="Segoe UI"/>
          <w:sz w:val="21"/>
          <w:szCs w:val="21"/>
          <w:lang w:eastAsia="pl-PL"/>
        </w:rPr>
      </w:pPr>
      <w:r w:rsidRPr="00F27997">
        <w:rPr>
          <w:rFonts w:ascii="Segoe UI" w:eastAsia="Times New Roman" w:hAnsi="Segoe UI" w:cs="Segoe UI"/>
          <w:sz w:val="21"/>
          <w:szCs w:val="21"/>
          <w:lang w:eastAsia="pl-PL"/>
        </w:rPr>
        <w:t>W ramach panelu omówione zostaną kierunki</w:t>
      </w:r>
      <w:r w:rsidR="0019412E" w:rsidRPr="00F27997">
        <w:rPr>
          <w:rFonts w:ascii="Segoe UI" w:eastAsia="Times New Roman" w:hAnsi="Segoe UI" w:cs="Segoe UI"/>
          <w:sz w:val="21"/>
          <w:szCs w:val="21"/>
          <w:lang w:eastAsia="pl-PL"/>
        </w:rPr>
        <w:t xml:space="preserve"> rozwoju europejskiej gospodarki i bran</w:t>
      </w:r>
      <w:r w:rsidRPr="00F27997">
        <w:rPr>
          <w:rFonts w:ascii="Segoe UI" w:eastAsia="Times New Roman" w:hAnsi="Segoe UI" w:cs="Segoe UI"/>
          <w:sz w:val="21"/>
          <w:szCs w:val="21"/>
          <w:lang w:eastAsia="pl-PL"/>
        </w:rPr>
        <w:t xml:space="preserve">ży motoryzacyjnej, wyznaczone </w:t>
      </w:r>
      <w:r w:rsidR="0019412E" w:rsidRPr="00F27997">
        <w:rPr>
          <w:rFonts w:ascii="Segoe UI" w:eastAsia="Times New Roman" w:hAnsi="Segoe UI" w:cs="Segoe UI"/>
          <w:sz w:val="21"/>
          <w:szCs w:val="21"/>
          <w:lang w:eastAsia="pl-PL"/>
        </w:rPr>
        <w:t>przez Unię Europejską w ramach Green Deal i pakietu</w:t>
      </w:r>
      <w:r w:rsidR="00C33773" w:rsidRPr="00F27997">
        <w:rPr>
          <w:rFonts w:ascii="Segoe UI" w:eastAsia="Times New Roman" w:hAnsi="Segoe UI" w:cs="Segoe UI"/>
          <w:sz w:val="21"/>
          <w:szCs w:val="21"/>
          <w:lang w:eastAsia="pl-PL"/>
        </w:rPr>
        <w:t xml:space="preserve"> Fit for 55. </w:t>
      </w:r>
      <w:r w:rsidRPr="00F27997">
        <w:rPr>
          <w:rFonts w:ascii="Segoe UI" w:eastAsia="Times New Roman" w:hAnsi="Segoe UI" w:cs="Segoe UI"/>
          <w:sz w:val="21"/>
          <w:szCs w:val="21"/>
          <w:lang w:eastAsia="pl-PL"/>
        </w:rPr>
        <w:t>Dyskusja s</w:t>
      </w:r>
      <w:r w:rsidR="00C33773" w:rsidRPr="00F27997">
        <w:rPr>
          <w:rFonts w:ascii="Segoe UI" w:eastAsia="Times New Roman" w:hAnsi="Segoe UI" w:cs="Segoe UI"/>
          <w:sz w:val="21"/>
          <w:szCs w:val="21"/>
          <w:lang w:eastAsia="pl-PL"/>
        </w:rPr>
        <w:t>koncentruje się</w:t>
      </w:r>
      <w:r w:rsidR="0019412E" w:rsidRPr="00F27997">
        <w:rPr>
          <w:rFonts w:ascii="Segoe UI" w:eastAsia="Times New Roman" w:hAnsi="Segoe UI" w:cs="Segoe UI"/>
          <w:sz w:val="21"/>
          <w:szCs w:val="21"/>
          <w:lang w:eastAsia="pl-PL"/>
        </w:rPr>
        <w:t xml:space="preserve"> na wsparciu dla zero-emisyjnych pojazdów i infrastruktury, zarówno </w:t>
      </w:r>
      <w:r w:rsidR="009621B0" w:rsidRPr="00F27997">
        <w:rPr>
          <w:rFonts w:ascii="Segoe UI" w:eastAsia="Times New Roman" w:hAnsi="Segoe UI" w:cs="Segoe UI"/>
          <w:sz w:val="21"/>
          <w:szCs w:val="21"/>
          <w:lang w:eastAsia="pl-PL"/>
        </w:rPr>
        <w:t>w aspekcie finansowym</w:t>
      </w:r>
      <w:r w:rsidR="0019412E" w:rsidRPr="00F27997">
        <w:rPr>
          <w:rFonts w:ascii="Segoe UI" w:eastAsia="Times New Roman" w:hAnsi="Segoe UI" w:cs="Segoe UI"/>
          <w:sz w:val="21"/>
          <w:szCs w:val="21"/>
          <w:lang w:eastAsia="pl-PL"/>
        </w:rPr>
        <w:t xml:space="preserve">, jak i </w:t>
      </w:r>
      <w:r w:rsidR="009621B0" w:rsidRPr="00F27997">
        <w:rPr>
          <w:rFonts w:ascii="Segoe UI" w:eastAsia="Times New Roman" w:hAnsi="Segoe UI" w:cs="Segoe UI"/>
          <w:sz w:val="21"/>
          <w:szCs w:val="21"/>
          <w:lang w:eastAsia="pl-PL"/>
        </w:rPr>
        <w:t>regulacyjnym</w:t>
      </w:r>
      <w:r w:rsidR="0019412E" w:rsidRPr="00F27997">
        <w:rPr>
          <w:rFonts w:ascii="Segoe UI" w:eastAsia="Times New Roman" w:hAnsi="Segoe UI" w:cs="Segoe UI"/>
          <w:sz w:val="21"/>
          <w:szCs w:val="21"/>
          <w:lang w:eastAsia="pl-PL"/>
        </w:rPr>
        <w:t xml:space="preserve">, </w:t>
      </w:r>
      <w:r w:rsidR="009621B0" w:rsidRPr="00F27997">
        <w:rPr>
          <w:rFonts w:ascii="Segoe UI" w:eastAsia="Times New Roman" w:hAnsi="Segoe UI" w:cs="Segoe UI"/>
          <w:sz w:val="21"/>
          <w:szCs w:val="21"/>
          <w:lang w:eastAsia="pl-PL"/>
        </w:rPr>
        <w:t xml:space="preserve">instytucjonalnym </w:t>
      </w:r>
      <w:r w:rsidR="0019412E" w:rsidRPr="00F27997">
        <w:rPr>
          <w:rFonts w:ascii="Segoe UI" w:eastAsia="Times New Roman" w:hAnsi="Segoe UI" w:cs="Segoe UI"/>
          <w:sz w:val="21"/>
          <w:szCs w:val="21"/>
          <w:lang w:eastAsia="pl-PL"/>
        </w:rPr>
        <w:t xml:space="preserve">oraz </w:t>
      </w:r>
      <w:r w:rsidR="009621B0" w:rsidRPr="00F27997">
        <w:rPr>
          <w:rFonts w:ascii="Segoe UI" w:eastAsia="Times New Roman" w:hAnsi="Segoe UI" w:cs="Segoe UI"/>
          <w:sz w:val="21"/>
          <w:szCs w:val="21"/>
          <w:lang w:eastAsia="pl-PL"/>
        </w:rPr>
        <w:t>edukacyjnym</w:t>
      </w:r>
      <w:r w:rsidR="0019412E" w:rsidRPr="00F27997">
        <w:rPr>
          <w:rFonts w:ascii="Segoe UI" w:eastAsia="Times New Roman" w:hAnsi="Segoe UI" w:cs="Segoe UI"/>
          <w:sz w:val="21"/>
          <w:szCs w:val="21"/>
          <w:lang w:eastAsia="pl-PL"/>
        </w:rPr>
        <w:t xml:space="preserve">. </w:t>
      </w:r>
      <w:r w:rsidR="00C33773" w:rsidRPr="00F27997">
        <w:rPr>
          <w:rFonts w:ascii="Segoe UI" w:eastAsia="Times New Roman" w:hAnsi="Segoe UI" w:cs="Segoe UI"/>
          <w:sz w:val="21"/>
          <w:szCs w:val="21"/>
          <w:lang w:eastAsia="pl-PL"/>
        </w:rPr>
        <w:t>P</w:t>
      </w:r>
      <w:r w:rsidR="0019412E" w:rsidRPr="00F27997">
        <w:rPr>
          <w:rFonts w:ascii="Segoe UI" w:eastAsia="Times New Roman" w:hAnsi="Segoe UI" w:cs="Segoe UI"/>
          <w:sz w:val="21"/>
          <w:szCs w:val="21"/>
          <w:lang w:eastAsia="pl-PL"/>
        </w:rPr>
        <w:t>rzedstawione</w:t>
      </w:r>
      <w:r w:rsidR="00C33773" w:rsidRPr="00F27997">
        <w:rPr>
          <w:rFonts w:ascii="Segoe UI" w:eastAsia="Times New Roman" w:hAnsi="Segoe UI" w:cs="Segoe UI"/>
          <w:sz w:val="21"/>
          <w:szCs w:val="21"/>
          <w:lang w:eastAsia="pl-PL"/>
        </w:rPr>
        <w:t xml:space="preserve"> zostaną podjęte już działania, ich skuteczność oraz </w:t>
      </w:r>
      <w:r w:rsidR="0019412E" w:rsidRPr="00F27997">
        <w:rPr>
          <w:rFonts w:ascii="Segoe UI" w:eastAsia="Times New Roman" w:hAnsi="Segoe UI" w:cs="Segoe UI"/>
          <w:sz w:val="21"/>
          <w:szCs w:val="21"/>
          <w:lang w:eastAsia="pl-PL"/>
        </w:rPr>
        <w:t>możliwe rozwiązania przyspieszenia procesu zeroemisyjn</w:t>
      </w:r>
      <w:r w:rsidR="00C33773" w:rsidRPr="00F27997">
        <w:rPr>
          <w:rFonts w:ascii="Segoe UI" w:eastAsia="Times New Roman" w:hAnsi="Segoe UI" w:cs="Segoe UI"/>
          <w:sz w:val="21"/>
          <w:szCs w:val="21"/>
          <w:lang w:eastAsia="pl-PL"/>
        </w:rPr>
        <w:t>ej transformacji</w:t>
      </w:r>
      <w:r w:rsidR="0019412E" w:rsidRPr="00F27997">
        <w:rPr>
          <w:rFonts w:ascii="Segoe UI" w:eastAsia="Times New Roman" w:hAnsi="Segoe UI" w:cs="Segoe UI"/>
          <w:sz w:val="21"/>
          <w:szCs w:val="21"/>
          <w:lang w:eastAsia="pl-PL"/>
        </w:rPr>
        <w:t xml:space="preserve">. Uwaga zostanie zwrócona na polskie uwarunkowania i zagrożenia opóźniające rozwój </w:t>
      </w:r>
      <w:proofErr w:type="spellStart"/>
      <w:r w:rsidR="0019412E" w:rsidRPr="00F27997">
        <w:rPr>
          <w:rFonts w:ascii="Segoe UI" w:eastAsia="Times New Roman" w:hAnsi="Segoe UI" w:cs="Segoe UI"/>
          <w:sz w:val="21"/>
          <w:szCs w:val="21"/>
          <w:lang w:eastAsia="pl-PL"/>
        </w:rPr>
        <w:t>elektromobilności</w:t>
      </w:r>
      <w:proofErr w:type="spellEnd"/>
      <w:r w:rsidR="0019412E" w:rsidRPr="00F27997">
        <w:rPr>
          <w:rFonts w:ascii="Segoe UI" w:eastAsia="Times New Roman" w:hAnsi="Segoe UI" w:cs="Segoe UI"/>
          <w:sz w:val="21"/>
          <w:szCs w:val="21"/>
          <w:lang w:eastAsia="pl-PL"/>
        </w:rPr>
        <w:t>, ze szczególnym uwzględnieniem konieczności zmian w procesie tworzenia infrastruktury ładowania pojazdów i tankowania wodo</w:t>
      </w:r>
      <w:r w:rsidR="00C33773" w:rsidRPr="00F27997">
        <w:rPr>
          <w:rFonts w:ascii="Segoe UI" w:eastAsia="Times New Roman" w:hAnsi="Segoe UI" w:cs="Segoe UI"/>
          <w:sz w:val="21"/>
          <w:szCs w:val="21"/>
          <w:lang w:eastAsia="pl-PL"/>
        </w:rPr>
        <w:t>ru. Ponadto, eksperci biorący udział w panelu spojrzą</w:t>
      </w:r>
      <w:r w:rsidR="00E40BE7" w:rsidRPr="00F27997">
        <w:rPr>
          <w:rFonts w:ascii="Segoe UI" w:eastAsia="Times New Roman" w:hAnsi="Segoe UI" w:cs="Segoe UI"/>
          <w:sz w:val="21"/>
          <w:szCs w:val="21"/>
          <w:lang w:eastAsia="pl-PL"/>
        </w:rPr>
        <w:t xml:space="preserve"> na </w:t>
      </w:r>
      <w:proofErr w:type="spellStart"/>
      <w:r w:rsidR="00E40BE7" w:rsidRPr="00F27997">
        <w:rPr>
          <w:rFonts w:ascii="Segoe UI" w:eastAsia="Times New Roman" w:hAnsi="Segoe UI" w:cs="Segoe UI"/>
          <w:sz w:val="21"/>
          <w:szCs w:val="21"/>
          <w:lang w:eastAsia="pl-PL"/>
        </w:rPr>
        <w:t>elektromobilność</w:t>
      </w:r>
      <w:proofErr w:type="spellEnd"/>
      <w:r w:rsidR="00E40BE7" w:rsidRPr="00F27997">
        <w:rPr>
          <w:rFonts w:ascii="Segoe UI" w:eastAsia="Times New Roman" w:hAnsi="Segoe UI" w:cs="Segoe UI"/>
          <w:sz w:val="21"/>
          <w:szCs w:val="21"/>
          <w:lang w:eastAsia="pl-PL"/>
        </w:rPr>
        <w:t xml:space="preserve"> w Polsce z </w:t>
      </w:r>
      <w:r w:rsidR="0019412E" w:rsidRPr="00F27997">
        <w:rPr>
          <w:rFonts w:ascii="Segoe UI" w:eastAsia="Times New Roman" w:hAnsi="Segoe UI" w:cs="Segoe UI"/>
          <w:sz w:val="21"/>
          <w:szCs w:val="21"/>
          <w:lang w:eastAsia="pl-PL"/>
        </w:rPr>
        <w:t>perspektywy firm, które dominują na rynku zakupów aut elektrycznych.</w:t>
      </w:r>
    </w:p>
    <w:p w:rsidR="00C33773" w:rsidRPr="00F27997" w:rsidRDefault="00C33773" w:rsidP="0019412E">
      <w:pPr>
        <w:spacing w:before="100" w:beforeAutospacing="1" w:after="100" w:afterAutospacing="1"/>
        <w:jc w:val="both"/>
        <w:rPr>
          <w:rStyle w:val="normaltextrun"/>
          <w:rFonts w:ascii="Segoe UI" w:hAnsi="Segoe UI" w:cs="Segoe UI"/>
          <w:b/>
          <w:bCs/>
          <w:color w:val="000000"/>
          <w:sz w:val="21"/>
          <w:szCs w:val="21"/>
        </w:rPr>
      </w:pPr>
      <w:r w:rsidRPr="00F27997">
        <w:rPr>
          <w:rStyle w:val="normaltextrun"/>
          <w:rFonts w:ascii="Segoe UI" w:hAnsi="Segoe UI" w:cs="Segoe UI"/>
          <w:b/>
          <w:bCs/>
          <w:color w:val="000000"/>
          <w:sz w:val="21"/>
          <w:szCs w:val="21"/>
        </w:rPr>
        <w:t>Inwestycje przemysłowe w branży samochodowej</w:t>
      </w:r>
    </w:p>
    <w:p w:rsidR="00C33773" w:rsidRPr="00F27997" w:rsidRDefault="00C33773" w:rsidP="00384837">
      <w:pPr>
        <w:spacing w:before="100" w:beforeAutospacing="1" w:after="100" w:afterAutospacing="1"/>
        <w:jc w:val="both"/>
        <w:rPr>
          <w:rStyle w:val="normaltextrun"/>
          <w:rFonts w:ascii="Segoe UI" w:eastAsia="Times New Roman" w:hAnsi="Segoe UI" w:cs="Segoe UI"/>
          <w:sz w:val="21"/>
          <w:szCs w:val="21"/>
          <w:lang w:eastAsia="pl-PL"/>
        </w:rPr>
      </w:pPr>
      <w:r w:rsidRPr="00F27997">
        <w:rPr>
          <w:rFonts w:ascii="Segoe UI" w:hAnsi="Segoe UI" w:cs="Segoe UI"/>
          <w:sz w:val="21"/>
          <w:szCs w:val="21"/>
        </w:rPr>
        <w:t>Dyskusja skupi się na wyzwaniach związanych z osiągnięciem neutralności klimatycznej do 2050 roku. Eksperci zastanowią się, czy priorytetem powinna być przystępna cenowo niskoemisyjna energia odnawialna. Omówiona zostanie sytuacja w Chinach, nowy program wsparcia Stanów Zjednoczonych (IRA) oraz europejski Green Deal, które tworzą nowe warunki konkurencyjności i konieczność utrzymania odporności Unii Europejskiej w zmieniającym się krajobrazie geopolitycznym. Szczególny nacisk położony zostanie na kształtowanie się na tym tle przemysłowej konkurencyjności Polsk</w:t>
      </w:r>
      <w:r w:rsidR="00384837" w:rsidRPr="00F27997">
        <w:rPr>
          <w:rFonts w:ascii="Segoe UI" w:hAnsi="Segoe UI" w:cs="Segoe UI"/>
          <w:sz w:val="21"/>
          <w:szCs w:val="21"/>
        </w:rPr>
        <w:t>i.</w:t>
      </w:r>
    </w:p>
    <w:p w:rsidR="007D6CDE" w:rsidRPr="00F27997" w:rsidRDefault="00C33773" w:rsidP="004A04DC">
      <w:pPr>
        <w:jc w:val="both"/>
        <w:rPr>
          <w:rStyle w:val="normaltextrun"/>
          <w:rFonts w:ascii="Segoe UI" w:hAnsi="Segoe UI" w:cs="Segoe UI"/>
          <w:b/>
          <w:bCs/>
          <w:color w:val="000000"/>
          <w:sz w:val="21"/>
          <w:szCs w:val="21"/>
        </w:rPr>
      </w:pPr>
      <w:r w:rsidRPr="00F27997">
        <w:rPr>
          <w:rStyle w:val="normaltextrun"/>
          <w:rFonts w:ascii="Segoe UI" w:hAnsi="Segoe UI" w:cs="Segoe UI"/>
          <w:b/>
          <w:bCs/>
          <w:color w:val="000000"/>
          <w:sz w:val="21"/>
          <w:szCs w:val="21"/>
        </w:rPr>
        <w:lastRenderedPageBreak/>
        <w:t>Zielony transport drogowy</w:t>
      </w:r>
    </w:p>
    <w:p w:rsidR="00E40BE7" w:rsidRPr="00F27997" w:rsidRDefault="00C33773" w:rsidP="004A04DC">
      <w:pPr>
        <w:jc w:val="both"/>
        <w:rPr>
          <w:rFonts w:ascii="Segoe UI" w:hAnsi="Segoe UI" w:cs="Segoe UI"/>
          <w:sz w:val="21"/>
          <w:szCs w:val="21"/>
        </w:rPr>
      </w:pPr>
      <w:r w:rsidRPr="00F27997">
        <w:rPr>
          <w:rFonts w:ascii="Segoe UI" w:hAnsi="Segoe UI" w:cs="Segoe UI"/>
          <w:iCs/>
          <w:sz w:val="21"/>
          <w:szCs w:val="21"/>
        </w:rPr>
        <w:t>W 2050 roku Unia Europejska chce osiągnąć neutralność klimatyczną. Dotyczy to także trans</w:t>
      </w:r>
      <w:r w:rsidR="00E40BE7" w:rsidRPr="00F27997">
        <w:rPr>
          <w:rFonts w:ascii="Segoe UI" w:hAnsi="Segoe UI" w:cs="Segoe UI"/>
          <w:iCs/>
          <w:sz w:val="21"/>
          <w:szCs w:val="21"/>
        </w:rPr>
        <w:t xml:space="preserve">portu ciężkiego, dla którego </w:t>
      </w:r>
      <w:r w:rsidRPr="00F27997">
        <w:rPr>
          <w:rFonts w:ascii="Segoe UI" w:hAnsi="Segoe UI" w:cs="Segoe UI"/>
          <w:iCs/>
          <w:sz w:val="21"/>
          <w:szCs w:val="21"/>
        </w:rPr>
        <w:t>proponuje 90% redukcję emisji CO2 w 2040 roku. Żeby to zrealizować potrzebujemy w 2030 roku 300 tys. zeroemisyjnych ciężarówek. Wymaga to zbudowania odpowiedniej infrastruktury paliw alternatywnych i podjęcia innych wspomagających działań.</w:t>
      </w:r>
      <w:r w:rsidR="00E40BE7" w:rsidRPr="00F27997">
        <w:rPr>
          <w:rFonts w:ascii="Segoe UI" w:hAnsi="Segoe UI" w:cs="Segoe UI"/>
          <w:sz w:val="21"/>
          <w:szCs w:val="21"/>
        </w:rPr>
        <w:t xml:space="preserve"> </w:t>
      </w:r>
      <w:r w:rsidRPr="00F27997">
        <w:rPr>
          <w:rFonts w:ascii="Segoe UI" w:hAnsi="Segoe UI" w:cs="Segoe UI"/>
          <w:iCs/>
          <w:sz w:val="21"/>
          <w:szCs w:val="21"/>
        </w:rPr>
        <w:t>Do dyskusji zaproszeni zostaną eksperci sektora transportowego, aby wspólnie poszukać rozwiązań dla przyszłości transportu ciężarowego w Polsce i Europie.</w:t>
      </w:r>
    </w:p>
    <w:p w:rsidR="00325DEC" w:rsidRPr="00F27997" w:rsidRDefault="00325DEC" w:rsidP="00325DEC">
      <w:pPr>
        <w:tabs>
          <w:tab w:val="left" w:pos="1975"/>
        </w:tabs>
        <w:rPr>
          <w:rFonts w:ascii="Segoe UI" w:hAnsi="Segoe UI" w:cs="Segoe UI"/>
          <w:b/>
          <w:bCs/>
          <w:color w:val="000000"/>
          <w:sz w:val="21"/>
          <w:szCs w:val="21"/>
          <w:lang w:eastAsia="en-GB"/>
        </w:rPr>
      </w:pPr>
      <w:proofErr w:type="spellStart"/>
      <w:r w:rsidRPr="00F27997">
        <w:rPr>
          <w:rFonts w:ascii="Segoe UI" w:hAnsi="Segoe UI" w:cs="Segoe UI"/>
          <w:b/>
          <w:bCs/>
          <w:color w:val="000000"/>
          <w:sz w:val="21"/>
          <w:szCs w:val="21"/>
          <w:lang w:eastAsia="en-GB"/>
        </w:rPr>
        <w:t>Next</w:t>
      </w:r>
      <w:proofErr w:type="spellEnd"/>
      <w:r w:rsidRPr="00F27997">
        <w:rPr>
          <w:rFonts w:ascii="Segoe UI" w:hAnsi="Segoe UI" w:cs="Segoe UI"/>
          <w:b/>
          <w:bCs/>
          <w:color w:val="000000"/>
          <w:sz w:val="21"/>
          <w:szCs w:val="21"/>
          <w:lang w:eastAsia="en-GB"/>
        </w:rPr>
        <w:t xml:space="preserve"> MOVE - Napędy przyszłości</w:t>
      </w:r>
    </w:p>
    <w:p w:rsidR="00E40BE7" w:rsidRPr="00F27997" w:rsidRDefault="00E40BE7" w:rsidP="004E341B">
      <w:pPr>
        <w:jc w:val="both"/>
        <w:rPr>
          <w:rFonts w:ascii="Segoe UI" w:hAnsi="Segoe UI" w:cs="Segoe UI"/>
          <w:b/>
          <w:sz w:val="21"/>
          <w:szCs w:val="21"/>
        </w:rPr>
      </w:pPr>
      <w:r w:rsidRPr="00F27997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Współczesny przemysł motoryzacyjny stoi w obliczu wyzwań związanych z ekologią, zrównoważonym rozwojem, dostępem do źródeł energii oraz rosnącym zapotrzebowaniem na nowe technologie. Panel ten zapewni platformę do dyskusji na temat różnych rodzajów napędu samochodów, w tym paliw syntetycznych, HVO, wodoru, napędów konwencjonalnych (gazowych) oraz napędów elektrycznych. Przedstawiciele branż: motoryzacyjnej, energetycznej oraz środowisk naukowych i organizacji zaprezentują aktualny stan rozwoju tych technologii, omówią ich zalety i wyzwania oraz przyszłość ich zastosowania w transporcie.</w:t>
      </w:r>
    </w:p>
    <w:p w:rsidR="003429A9" w:rsidRPr="00F27997" w:rsidRDefault="004E341B" w:rsidP="003429A9">
      <w:pPr>
        <w:spacing w:before="100" w:beforeAutospacing="1" w:after="100" w:afterAutospacing="1"/>
        <w:jc w:val="both"/>
        <w:rPr>
          <w:rFonts w:ascii="Segoe UI" w:eastAsia="Times New Roman" w:hAnsi="Segoe UI" w:cs="Segoe UI"/>
          <w:sz w:val="21"/>
          <w:szCs w:val="21"/>
          <w:lang w:eastAsia="pl-PL"/>
        </w:rPr>
      </w:pPr>
      <w:r w:rsidRPr="00F27997">
        <w:rPr>
          <w:rFonts w:ascii="Segoe UI" w:hAnsi="Segoe UI" w:cs="Segoe UI"/>
          <w:sz w:val="21"/>
          <w:szCs w:val="21"/>
        </w:rPr>
        <w:t>Kongres MOVE odbędzie się 4 kwietnia</w:t>
      </w:r>
      <w:r w:rsidR="00E40BE7" w:rsidRPr="00F27997">
        <w:rPr>
          <w:rFonts w:ascii="Segoe UI" w:hAnsi="Segoe UI" w:cs="Segoe UI"/>
          <w:sz w:val="21"/>
          <w:szCs w:val="21"/>
        </w:rPr>
        <w:t xml:space="preserve"> w Poznań Congress Center</w:t>
      </w:r>
      <w:r w:rsidRPr="00F27997">
        <w:rPr>
          <w:rFonts w:ascii="Segoe UI" w:hAnsi="Segoe UI" w:cs="Segoe UI"/>
          <w:sz w:val="21"/>
          <w:szCs w:val="21"/>
        </w:rPr>
        <w:t xml:space="preserve">, w pierwszym dniu targów Poznań Motor Show, czyli najważniejszego wydarzenia motoryzacyjnego w tej części Europy, które od wielu lat dostarcza niezapomnianych emocji dziesiątkom tysięcy zwiedzających. </w:t>
      </w:r>
      <w:r w:rsidR="003429A9" w:rsidRPr="00F27997">
        <w:rPr>
          <w:rFonts w:ascii="Segoe UI" w:eastAsia="Times New Roman" w:hAnsi="Segoe UI" w:cs="Segoe UI"/>
          <w:i/>
          <w:sz w:val="21"/>
          <w:szCs w:val="21"/>
          <w:lang w:eastAsia="pl-PL"/>
        </w:rPr>
        <w:t xml:space="preserve">Polska </w:t>
      </w:r>
      <w:r w:rsidR="003429A9" w:rsidRPr="00F27997">
        <w:rPr>
          <w:rFonts w:ascii="Segoe UI" w:hAnsi="Segoe UI" w:cs="Segoe UI"/>
          <w:i/>
          <w:sz w:val="21"/>
          <w:szCs w:val="21"/>
        </w:rPr>
        <w:t xml:space="preserve">korzystając z możliwości oferowanych przez Unię Europejską </w:t>
      </w:r>
      <w:r w:rsidR="003429A9" w:rsidRPr="00F27997">
        <w:rPr>
          <w:rFonts w:ascii="Segoe UI" w:eastAsia="Times New Roman" w:hAnsi="Segoe UI" w:cs="Segoe UI"/>
          <w:i/>
          <w:sz w:val="21"/>
          <w:szCs w:val="21"/>
          <w:lang w:eastAsia="pl-PL"/>
        </w:rPr>
        <w:t xml:space="preserve">ma szansę zająć silną pozycję na światowej arenie gospodarczej stając się atrakcyjnym celem inwestycyjnym. Omówimy wspólnie europejskie trendy w kontekście globalnej konkurencji oraz interdyscyplinarne podejście do wsparcia inwestycyjnego. Zapraszam 4 kwietnia do Poznania, gdzie bije serce nowoczesnej motoryzacji </w:t>
      </w:r>
      <w:r w:rsidR="003429A9" w:rsidRPr="00F27997">
        <w:rPr>
          <w:rFonts w:ascii="Segoe UI" w:eastAsia="Times New Roman" w:hAnsi="Segoe UI" w:cs="Segoe UI"/>
          <w:sz w:val="21"/>
          <w:szCs w:val="21"/>
          <w:lang w:eastAsia="pl-PL"/>
        </w:rPr>
        <w:t>– mówi Filip Bittner, Wiceprezes Zarządu Grupy MTP</w:t>
      </w:r>
    </w:p>
    <w:p w:rsidR="00F27997" w:rsidRPr="00F27997" w:rsidRDefault="004E341B" w:rsidP="004E341B">
      <w:pPr>
        <w:jc w:val="both"/>
        <w:rPr>
          <w:rFonts w:ascii="Segoe UI" w:hAnsi="Segoe UI" w:cs="Segoe UI"/>
          <w:sz w:val="21"/>
          <w:szCs w:val="21"/>
        </w:rPr>
      </w:pPr>
      <w:r w:rsidRPr="00F27997">
        <w:rPr>
          <w:rFonts w:ascii="Segoe UI" w:hAnsi="Segoe UI" w:cs="Segoe UI"/>
          <w:sz w:val="21"/>
          <w:szCs w:val="21"/>
        </w:rPr>
        <w:t xml:space="preserve">Organizatorem Kongresu MOVE – International </w:t>
      </w:r>
      <w:proofErr w:type="spellStart"/>
      <w:r w:rsidRPr="00F27997">
        <w:rPr>
          <w:rFonts w:ascii="Segoe UI" w:hAnsi="Segoe UI" w:cs="Segoe UI"/>
          <w:sz w:val="21"/>
          <w:szCs w:val="21"/>
        </w:rPr>
        <w:t>Mobility</w:t>
      </w:r>
      <w:proofErr w:type="spellEnd"/>
      <w:r w:rsidRPr="00F27997">
        <w:rPr>
          <w:rFonts w:ascii="Segoe UI" w:hAnsi="Segoe UI" w:cs="Segoe UI"/>
          <w:sz w:val="21"/>
          <w:szCs w:val="21"/>
        </w:rPr>
        <w:t xml:space="preserve"> Congress jest </w:t>
      </w:r>
      <w:r w:rsidRPr="00F27997">
        <w:rPr>
          <w:rFonts w:ascii="Segoe UI" w:hAnsi="Segoe UI" w:cs="Segoe UI"/>
          <w:b/>
          <w:sz w:val="21"/>
          <w:szCs w:val="21"/>
        </w:rPr>
        <w:t>Grupa MTP</w:t>
      </w:r>
      <w:r w:rsidRPr="00F27997">
        <w:rPr>
          <w:rFonts w:ascii="Segoe UI" w:hAnsi="Segoe UI" w:cs="Segoe UI"/>
          <w:sz w:val="21"/>
          <w:szCs w:val="21"/>
        </w:rPr>
        <w:t xml:space="preserve">. Głównymi Partnerami Merytorycznymi są </w:t>
      </w:r>
      <w:r w:rsidRPr="00F27997">
        <w:rPr>
          <w:rFonts w:ascii="Segoe UI" w:hAnsi="Segoe UI" w:cs="Segoe UI"/>
          <w:b/>
          <w:sz w:val="21"/>
          <w:szCs w:val="21"/>
        </w:rPr>
        <w:t>Polski Związek Przemysłu Motoryzacyjnego</w:t>
      </w:r>
      <w:r w:rsidRPr="00F27997">
        <w:rPr>
          <w:rFonts w:ascii="Segoe UI" w:hAnsi="Segoe UI" w:cs="Segoe UI"/>
          <w:sz w:val="21"/>
          <w:szCs w:val="21"/>
        </w:rPr>
        <w:t xml:space="preserve"> oraz </w:t>
      </w:r>
      <w:r w:rsidRPr="00F27997">
        <w:rPr>
          <w:rFonts w:ascii="Segoe UI" w:hAnsi="Segoe UI" w:cs="Segoe UI"/>
          <w:b/>
          <w:sz w:val="21"/>
          <w:szCs w:val="21"/>
        </w:rPr>
        <w:t xml:space="preserve">Polska Izba Rozwoju </w:t>
      </w:r>
      <w:proofErr w:type="spellStart"/>
      <w:r w:rsidRPr="00F27997">
        <w:rPr>
          <w:rFonts w:ascii="Segoe UI" w:hAnsi="Segoe UI" w:cs="Segoe UI"/>
          <w:b/>
          <w:sz w:val="21"/>
          <w:szCs w:val="21"/>
        </w:rPr>
        <w:t>Elektromobilności</w:t>
      </w:r>
      <w:proofErr w:type="spellEnd"/>
      <w:r w:rsidRPr="00F27997">
        <w:rPr>
          <w:rFonts w:ascii="Segoe UI" w:hAnsi="Segoe UI" w:cs="Segoe UI"/>
          <w:sz w:val="21"/>
          <w:szCs w:val="21"/>
        </w:rPr>
        <w:t xml:space="preserve">. </w:t>
      </w:r>
      <w:r w:rsidR="00F27997" w:rsidRPr="00F27997">
        <w:rPr>
          <w:rFonts w:ascii="Segoe UI" w:hAnsi="Segoe UI" w:cs="Segoe UI"/>
          <w:sz w:val="21"/>
          <w:szCs w:val="21"/>
        </w:rPr>
        <w:t xml:space="preserve">Partnerami Generalnymi są </w:t>
      </w:r>
      <w:r w:rsidR="00F27997" w:rsidRPr="00F27997">
        <w:rPr>
          <w:rFonts w:ascii="Segoe UI" w:hAnsi="Segoe UI" w:cs="Segoe UI"/>
          <w:b/>
          <w:sz w:val="21"/>
          <w:szCs w:val="21"/>
        </w:rPr>
        <w:t xml:space="preserve">Volkswagen </w:t>
      </w:r>
      <w:proofErr w:type="spellStart"/>
      <w:r w:rsidR="00F27997" w:rsidRPr="00F27997">
        <w:rPr>
          <w:rFonts w:ascii="Segoe UI" w:hAnsi="Segoe UI" w:cs="Segoe UI"/>
          <w:b/>
          <w:sz w:val="21"/>
          <w:szCs w:val="21"/>
        </w:rPr>
        <w:t>Group</w:t>
      </w:r>
      <w:proofErr w:type="spellEnd"/>
      <w:r w:rsidR="00F27997" w:rsidRPr="00F27997">
        <w:rPr>
          <w:rFonts w:ascii="Segoe UI" w:hAnsi="Segoe UI" w:cs="Segoe UI"/>
          <w:b/>
          <w:sz w:val="21"/>
          <w:szCs w:val="21"/>
        </w:rPr>
        <w:t xml:space="preserve"> Polska</w:t>
      </w:r>
      <w:r w:rsidR="00F27997">
        <w:rPr>
          <w:rFonts w:ascii="Segoe UI" w:hAnsi="Segoe UI" w:cs="Segoe UI"/>
          <w:sz w:val="21"/>
          <w:szCs w:val="21"/>
        </w:rPr>
        <w:t xml:space="preserve"> i </w:t>
      </w:r>
      <w:bookmarkStart w:id="0" w:name="_GoBack"/>
      <w:bookmarkEnd w:id="0"/>
      <w:r w:rsidR="00F27997" w:rsidRPr="00F27997">
        <w:rPr>
          <w:rFonts w:ascii="Segoe UI" w:hAnsi="Segoe UI" w:cs="Segoe UI"/>
          <w:b/>
          <w:sz w:val="21"/>
          <w:szCs w:val="21"/>
        </w:rPr>
        <w:t>Volkswagen Poznań</w:t>
      </w:r>
      <w:r w:rsidR="00F27997" w:rsidRPr="00F27997">
        <w:rPr>
          <w:rFonts w:ascii="Segoe UI" w:hAnsi="Segoe UI" w:cs="Segoe UI"/>
          <w:sz w:val="21"/>
          <w:szCs w:val="21"/>
        </w:rPr>
        <w:t xml:space="preserve">. Partnerem Platinum jest firma </w:t>
      </w:r>
      <w:r w:rsidR="00F27997" w:rsidRPr="00F27997">
        <w:rPr>
          <w:rFonts w:ascii="Segoe UI" w:hAnsi="Segoe UI" w:cs="Segoe UI"/>
          <w:b/>
          <w:sz w:val="21"/>
          <w:szCs w:val="21"/>
        </w:rPr>
        <w:t>Olesińscy i Wspólnicy</w:t>
      </w:r>
      <w:r w:rsidR="00F27997" w:rsidRPr="00F27997">
        <w:rPr>
          <w:rFonts w:ascii="Segoe UI" w:hAnsi="Segoe UI" w:cs="Segoe UI"/>
          <w:sz w:val="21"/>
          <w:szCs w:val="21"/>
        </w:rPr>
        <w:t xml:space="preserve">, Partnerem Silver </w:t>
      </w:r>
      <w:r w:rsidR="00F27997" w:rsidRPr="00F27997">
        <w:rPr>
          <w:rFonts w:ascii="Segoe UI" w:hAnsi="Segoe UI" w:cs="Segoe UI"/>
          <w:b/>
          <w:sz w:val="21"/>
          <w:szCs w:val="21"/>
        </w:rPr>
        <w:t>ZPUE S.A.</w:t>
      </w:r>
      <w:r w:rsidR="00F27997" w:rsidRPr="00F27997">
        <w:rPr>
          <w:rFonts w:ascii="Segoe UI" w:hAnsi="Segoe UI" w:cs="Segoe UI"/>
          <w:sz w:val="21"/>
          <w:szCs w:val="21"/>
        </w:rPr>
        <w:t xml:space="preserve">, Partnerem </w:t>
      </w:r>
      <w:r w:rsidR="00F27997" w:rsidRPr="00F27997">
        <w:rPr>
          <w:rFonts w:ascii="Segoe UI" w:hAnsi="Segoe UI" w:cs="Segoe UI"/>
          <w:b/>
          <w:sz w:val="21"/>
          <w:szCs w:val="21"/>
        </w:rPr>
        <w:t>Daimler Truck Polska</w:t>
      </w:r>
      <w:r w:rsidR="00F27997" w:rsidRPr="00F27997">
        <w:rPr>
          <w:rFonts w:ascii="Segoe UI" w:hAnsi="Segoe UI" w:cs="Segoe UI"/>
          <w:sz w:val="21"/>
          <w:szCs w:val="21"/>
        </w:rPr>
        <w:t>.</w:t>
      </w:r>
    </w:p>
    <w:p w:rsidR="004E341B" w:rsidRPr="00F27997" w:rsidRDefault="004E341B" w:rsidP="004E341B">
      <w:pPr>
        <w:jc w:val="both"/>
        <w:rPr>
          <w:rFonts w:ascii="Segoe UI" w:hAnsi="Segoe UI" w:cs="Segoe UI"/>
          <w:sz w:val="21"/>
          <w:szCs w:val="21"/>
        </w:rPr>
      </w:pPr>
      <w:r w:rsidRPr="00F27997">
        <w:rPr>
          <w:rFonts w:ascii="Segoe UI" w:hAnsi="Segoe UI" w:cs="Segoe UI"/>
          <w:sz w:val="21"/>
          <w:szCs w:val="21"/>
        </w:rPr>
        <w:t xml:space="preserve">Dodatkowe informacje: </w:t>
      </w:r>
      <w:r w:rsidRPr="00F27997">
        <w:rPr>
          <w:rFonts w:ascii="Segoe UI" w:hAnsi="Segoe UI" w:cs="Segoe UI"/>
          <w:b/>
          <w:sz w:val="21"/>
          <w:szCs w:val="21"/>
        </w:rPr>
        <w:t>www.kongresmove.pl</w:t>
      </w:r>
    </w:p>
    <w:sectPr w:rsidR="004E341B" w:rsidRPr="00F2799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992" w:rsidRDefault="00A16992" w:rsidP="00F80242">
      <w:pPr>
        <w:spacing w:after="0" w:line="240" w:lineRule="auto"/>
      </w:pPr>
      <w:r>
        <w:separator/>
      </w:r>
    </w:p>
  </w:endnote>
  <w:endnote w:type="continuationSeparator" w:id="0">
    <w:p w:rsidR="00A16992" w:rsidRDefault="00A16992" w:rsidP="00F80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BB4" w:rsidRDefault="005F3BB4">
    <w:pPr>
      <w:pStyle w:val="Stopka"/>
    </w:pPr>
  </w:p>
  <w:p w:rsidR="005F3BB4" w:rsidRDefault="005F3BB4">
    <w:pPr>
      <w:pStyle w:val="Stopka"/>
    </w:pPr>
  </w:p>
  <w:p w:rsidR="005F3BB4" w:rsidRDefault="005F3BB4">
    <w:pPr>
      <w:pStyle w:val="Stopka"/>
    </w:pPr>
  </w:p>
  <w:p w:rsidR="005F3BB4" w:rsidRDefault="005F3BB4">
    <w:pPr>
      <w:pStyle w:val="Stopka"/>
    </w:pPr>
  </w:p>
  <w:p w:rsidR="005F3BB4" w:rsidRDefault="005F3BB4">
    <w:pPr>
      <w:pStyle w:val="Stopka"/>
    </w:pPr>
  </w:p>
  <w:p w:rsidR="005F3BB4" w:rsidRDefault="005F3B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992" w:rsidRDefault="00A16992" w:rsidP="00F80242">
      <w:pPr>
        <w:spacing w:after="0" w:line="240" w:lineRule="auto"/>
      </w:pPr>
      <w:r>
        <w:separator/>
      </w:r>
    </w:p>
  </w:footnote>
  <w:footnote w:type="continuationSeparator" w:id="0">
    <w:p w:rsidR="00A16992" w:rsidRDefault="00A16992" w:rsidP="00F80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BB4" w:rsidRDefault="005F3BB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C1C7C94" wp14:editId="7BE4243C">
          <wp:simplePos x="0" y="0"/>
          <wp:positionH relativeFrom="page">
            <wp:posOffset>0</wp:posOffset>
          </wp:positionH>
          <wp:positionV relativeFrom="paragraph">
            <wp:posOffset>-449580</wp:posOffset>
          </wp:positionV>
          <wp:extent cx="7538585" cy="10665456"/>
          <wp:effectExtent l="0" t="0" r="5715" b="317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8585" cy="10665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F3BB4" w:rsidRDefault="005F3BB4">
    <w:pPr>
      <w:pStyle w:val="Nagwek"/>
    </w:pPr>
  </w:p>
  <w:p w:rsidR="005F3BB4" w:rsidRDefault="005F3BB4">
    <w:pPr>
      <w:pStyle w:val="Nagwek"/>
    </w:pPr>
  </w:p>
  <w:p w:rsidR="005F3BB4" w:rsidRDefault="005F3BB4">
    <w:pPr>
      <w:pStyle w:val="Nagwek"/>
    </w:pPr>
  </w:p>
  <w:p w:rsidR="005F3BB4" w:rsidRDefault="005F3BB4">
    <w:pPr>
      <w:pStyle w:val="Nagwek"/>
    </w:pPr>
  </w:p>
  <w:p w:rsidR="00F80242" w:rsidRDefault="00F8024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242"/>
    <w:rsid w:val="00023E10"/>
    <w:rsid w:val="0002413D"/>
    <w:rsid w:val="000370B9"/>
    <w:rsid w:val="0004212E"/>
    <w:rsid w:val="00070884"/>
    <w:rsid w:val="00072EC3"/>
    <w:rsid w:val="000B6032"/>
    <w:rsid w:val="00117F10"/>
    <w:rsid w:val="00151675"/>
    <w:rsid w:val="00152C03"/>
    <w:rsid w:val="00155A29"/>
    <w:rsid w:val="00162FE6"/>
    <w:rsid w:val="0019412E"/>
    <w:rsid w:val="002139ED"/>
    <w:rsid w:val="00232734"/>
    <w:rsid w:val="0025700A"/>
    <w:rsid w:val="00285A0A"/>
    <w:rsid w:val="0028694E"/>
    <w:rsid w:val="002C245F"/>
    <w:rsid w:val="00325DEC"/>
    <w:rsid w:val="003429A9"/>
    <w:rsid w:val="00366A68"/>
    <w:rsid w:val="00382FCC"/>
    <w:rsid w:val="00384837"/>
    <w:rsid w:val="003B2C93"/>
    <w:rsid w:val="003C2DE6"/>
    <w:rsid w:val="003C38F4"/>
    <w:rsid w:val="003D0310"/>
    <w:rsid w:val="003E3F16"/>
    <w:rsid w:val="003F7B0E"/>
    <w:rsid w:val="00404E0D"/>
    <w:rsid w:val="00442659"/>
    <w:rsid w:val="00453338"/>
    <w:rsid w:val="00473DE7"/>
    <w:rsid w:val="004A04DC"/>
    <w:rsid w:val="004E341B"/>
    <w:rsid w:val="004F6428"/>
    <w:rsid w:val="005142A2"/>
    <w:rsid w:val="00535FC8"/>
    <w:rsid w:val="00551BC5"/>
    <w:rsid w:val="00581553"/>
    <w:rsid w:val="005C5D8F"/>
    <w:rsid w:val="005F3BB4"/>
    <w:rsid w:val="00603EF3"/>
    <w:rsid w:val="006355ED"/>
    <w:rsid w:val="00652446"/>
    <w:rsid w:val="00666648"/>
    <w:rsid w:val="00680B62"/>
    <w:rsid w:val="006C7DB6"/>
    <w:rsid w:val="006F40BB"/>
    <w:rsid w:val="00700379"/>
    <w:rsid w:val="007066FF"/>
    <w:rsid w:val="00707915"/>
    <w:rsid w:val="007162AA"/>
    <w:rsid w:val="00773FA2"/>
    <w:rsid w:val="00776FA1"/>
    <w:rsid w:val="00794A67"/>
    <w:rsid w:val="007D6CDE"/>
    <w:rsid w:val="00853400"/>
    <w:rsid w:val="00885191"/>
    <w:rsid w:val="008C61AA"/>
    <w:rsid w:val="0090085F"/>
    <w:rsid w:val="00953C60"/>
    <w:rsid w:val="009621B0"/>
    <w:rsid w:val="009976AC"/>
    <w:rsid w:val="009A0676"/>
    <w:rsid w:val="009F31A7"/>
    <w:rsid w:val="00A16992"/>
    <w:rsid w:val="00A24F72"/>
    <w:rsid w:val="00A73527"/>
    <w:rsid w:val="00A940F6"/>
    <w:rsid w:val="00AE5EC7"/>
    <w:rsid w:val="00B30616"/>
    <w:rsid w:val="00B6151C"/>
    <w:rsid w:val="00B61929"/>
    <w:rsid w:val="00B6233B"/>
    <w:rsid w:val="00B8398D"/>
    <w:rsid w:val="00B84E3D"/>
    <w:rsid w:val="00B87CFD"/>
    <w:rsid w:val="00BA1335"/>
    <w:rsid w:val="00BA3E7C"/>
    <w:rsid w:val="00BF2B4E"/>
    <w:rsid w:val="00BF2C3E"/>
    <w:rsid w:val="00C33773"/>
    <w:rsid w:val="00C655C7"/>
    <w:rsid w:val="00C94514"/>
    <w:rsid w:val="00CD12A9"/>
    <w:rsid w:val="00D06B39"/>
    <w:rsid w:val="00D51C9C"/>
    <w:rsid w:val="00D77E7E"/>
    <w:rsid w:val="00D8246B"/>
    <w:rsid w:val="00D93CDE"/>
    <w:rsid w:val="00DC625E"/>
    <w:rsid w:val="00DE193C"/>
    <w:rsid w:val="00DE2EB5"/>
    <w:rsid w:val="00E256E1"/>
    <w:rsid w:val="00E40BE7"/>
    <w:rsid w:val="00E45DD6"/>
    <w:rsid w:val="00E575C8"/>
    <w:rsid w:val="00E701DB"/>
    <w:rsid w:val="00E70DDF"/>
    <w:rsid w:val="00E737D5"/>
    <w:rsid w:val="00EF2FE4"/>
    <w:rsid w:val="00F21D0D"/>
    <w:rsid w:val="00F27997"/>
    <w:rsid w:val="00F34E76"/>
    <w:rsid w:val="00F415D9"/>
    <w:rsid w:val="00F61077"/>
    <w:rsid w:val="00F70BF5"/>
    <w:rsid w:val="00F80242"/>
    <w:rsid w:val="00FA1BB7"/>
    <w:rsid w:val="00FB2395"/>
    <w:rsid w:val="00FC2746"/>
    <w:rsid w:val="00FE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0242"/>
  </w:style>
  <w:style w:type="paragraph" w:styleId="Stopka">
    <w:name w:val="footer"/>
    <w:basedOn w:val="Normalny"/>
    <w:link w:val="StopkaZnak"/>
    <w:uiPriority w:val="99"/>
    <w:unhideWhenUsed/>
    <w:rsid w:val="00F8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0242"/>
  </w:style>
  <w:style w:type="paragraph" w:styleId="NormalnyWeb">
    <w:name w:val="Normal (Web)"/>
    <w:basedOn w:val="Normalny"/>
    <w:uiPriority w:val="99"/>
    <w:semiHidden/>
    <w:unhideWhenUsed/>
    <w:rsid w:val="00CD1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34E7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3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EF3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3C2DE6"/>
    <w:rPr>
      <w:b/>
      <w:bCs/>
    </w:rPr>
  </w:style>
  <w:style w:type="character" w:styleId="Uwydatnienie">
    <w:name w:val="Emphasis"/>
    <w:basedOn w:val="Domylnaczcionkaakapitu"/>
    <w:uiPriority w:val="20"/>
    <w:qFormat/>
    <w:rsid w:val="003C2DE6"/>
    <w:rPr>
      <w:i/>
      <w:iCs/>
    </w:rPr>
  </w:style>
  <w:style w:type="character" w:customStyle="1" w:styleId="normaltextrun">
    <w:name w:val="normaltextrun"/>
    <w:basedOn w:val="Domylnaczcionkaakapitu"/>
    <w:rsid w:val="0019412E"/>
  </w:style>
  <w:style w:type="character" w:customStyle="1" w:styleId="break-words">
    <w:name w:val="break-words"/>
    <w:basedOn w:val="Domylnaczcionkaakapitu"/>
    <w:rsid w:val="00DE2E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0242"/>
  </w:style>
  <w:style w:type="paragraph" w:styleId="Stopka">
    <w:name w:val="footer"/>
    <w:basedOn w:val="Normalny"/>
    <w:link w:val="StopkaZnak"/>
    <w:uiPriority w:val="99"/>
    <w:unhideWhenUsed/>
    <w:rsid w:val="00F8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0242"/>
  </w:style>
  <w:style w:type="paragraph" w:styleId="NormalnyWeb">
    <w:name w:val="Normal (Web)"/>
    <w:basedOn w:val="Normalny"/>
    <w:uiPriority w:val="99"/>
    <w:semiHidden/>
    <w:unhideWhenUsed/>
    <w:rsid w:val="00CD1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34E7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3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EF3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3C2DE6"/>
    <w:rPr>
      <w:b/>
      <w:bCs/>
    </w:rPr>
  </w:style>
  <w:style w:type="character" w:styleId="Uwydatnienie">
    <w:name w:val="Emphasis"/>
    <w:basedOn w:val="Domylnaczcionkaakapitu"/>
    <w:uiPriority w:val="20"/>
    <w:qFormat/>
    <w:rsid w:val="003C2DE6"/>
    <w:rPr>
      <w:i/>
      <w:iCs/>
    </w:rPr>
  </w:style>
  <w:style w:type="character" w:customStyle="1" w:styleId="normaltextrun">
    <w:name w:val="normaltextrun"/>
    <w:basedOn w:val="Domylnaczcionkaakapitu"/>
    <w:rsid w:val="0019412E"/>
  </w:style>
  <w:style w:type="character" w:customStyle="1" w:styleId="break-words">
    <w:name w:val="break-words"/>
    <w:basedOn w:val="Domylnaczcionkaakapitu"/>
    <w:rsid w:val="00DE2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5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6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8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1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2010D-8FC6-47F5-B47F-8758231C2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697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Witomska</dc:creator>
  <cp:lastModifiedBy>Katarzyna Lester</cp:lastModifiedBy>
  <cp:revision>5</cp:revision>
  <dcterms:created xsi:type="dcterms:W3CDTF">2024-03-12T11:20:00Z</dcterms:created>
  <dcterms:modified xsi:type="dcterms:W3CDTF">2024-03-14T09:50:00Z</dcterms:modified>
</cp:coreProperties>
</file>